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50435392"/>
        <w:docPartObj>
          <w:docPartGallery w:val="Cover Pages"/>
          <w:docPartUnique/>
        </w:docPartObj>
      </w:sdtPr>
      <w:sdtEndPr/>
      <w:sdtContent>
        <w:p w:rsidR="00FD23B1" w:rsidRPr="002C0DBA" w:rsidRDefault="00FD23B1" w:rsidP="00EB71F1">
          <w:pPr>
            <w:spacing w:line="240" w:lineRule="auto"/>
            <w:contextualSpacing/>
          </w:pPr>
        </w:p>
        <w:p w:rsidR="00FD23B1" w:rsidRPr="00EB71F1" w:rsidRDefault="00FD23B1" w:rsidP="00EB71F1">
          <w:pPr>
            <w:spacing w:line="240" w:lineRule="auto"/>
            <w:ind w:firstLine="709"/>
            <w:contextualSpacing/>
          </w:pPr>
          <w:r w:rsidRPr="002C0DBA">
            <w:rPr>
              <w:shd w:val="clear" w:color="auto" w:fill="FFFFFF"/>
            </w:rPr>
            <w:t>Вопросы альтернативной энергетики, поисков экологически чистого и высокоэффективного дешевого энергоносителя, легкодоступного и практически неисчерпаемого источника энергии давно и прочно заняли ведущее место в перечне проблем, влияющих на перспективу дальнейшего не только развития, но и существования всего человечества.</w:t>
          </w:r>
        </w:p>
        <w:p w:rsidR="00FD23B1" w:rsidRPr="002C0DBA" w:rsidRDefault="002C0DBA" w:rsidP="00EB71F1">
          <w:pPr>
            <w:spacing w:line="240" w:lineRule="auto"/>
            <w:ind w:firstLine="720"/>
            <w:contextualSpacing/>
          </w:pPr>
          <w:r w:rsidRPr="002C0DBA">
            <w:rPr>
              <w:shd w:val="clear" w:color="auto" w:fill="FFFFFF"/>
            </w:rPr>
            <w:t xml:space="preserve">Один из энергоносителей, отвечающий многим этим требованиям, давно известен – водород. </w:t>
          </w:r>
          <w:r w:rsidR="00FD23B1" w:rsidRPr="002C0DBA">
            <w:rPr>
              <w:shd w:val="clear" w:color="auto" w:fill="FFFFFF"/>
            </w:rPr>
            <w:t>На первый взгляд, водород — идеальное топливо. Во-первых, он является самым распространенным элементом во Вселенной, во-вторых, при его сгорании высвобождается большое количество энергии и образуется вода без выделения каких-либо вредных газов. Преимущества водородной энергетики человечество осознало уже давно, однако применять ее в больших промышленных масштабах пока не спешит.</w:t>
          </w:r>
          <w:r w:rsidR="00AC180B">
            <w:rPr>
              <w:shd w:val="clear" w:color="auto" w:fill="FFFFFF"/>
            </w:rPr>
            <w:t xml:space="preserve"> И тому есть причины, однако, прежде обратимся к истории.</w:t>
          </w:r>
        </w:p>
      </w:sdtContent>
    </w:sdt>
    <w:p w:rsidR="0023733D" w:rsidRDefault="002C0DBA" w:rsidP="00EB71F1">
      <w:pPr>
        <w:spacing w:line="240" w:lineRule="auto"/>
        <w:ind w:firstLine="720"/>
        <w:contextualSpacing/>
      </w:pPr>
      <w:r w:rsidRPr="002C0DBA">
        <w:t xml:space="preserve">Первый водородный топливный элемент был сконструирован английским ученым Уильямом </w:t>
      </w:r>
      <w:proofErr w:type="spellStart"/>
      <w:r w:rsidRPr="002C0DBA">
        <w:t>Гроувом</w:t>
      </w:r>
      <w:proofErr w:type="spellEnd"/>
      <w:r w:rsidRPr="002C0DBA">
        <w:t xml:space="preserve"> в 30-х годах XIX века. </w:t>
      </w:r>
      <w:proofErr w:type="spellStart"/>
      <w:r w:rsidRPr="002C0DBA">
        <w:t>Гроув</w:t>
      </w:r>
      <w:proofErr w:type="spellEnd"/>
      <w:r w:rsidRPr="002C0DBA">
        <w:t xml:space="preserve"> пытался осадить медь из водного раствора сульфата меди на железную поверхность и заметил, что под действием электрического тока вода распадается на водород и кислород. После этого открытия </w:t>
      </w:r>
      <w:proofErr w:type="spellStart"/>
      <w:r w:rsidRPr="002C0DBA">
        <w:t>Гроув</w:t>
      </w:r>
      <w:proofErr w:type="spellEnd"/>
      <w:r w:rsidRPr="002C0DBA">
        <w:t xml:space="preserve"> и </w:t>
      </w:r>
      <w:proofErr w:type="gramStart"/>
      <w:r w:rsidRPr="002C0DBA">
        <w:t>работавший</w:t>
      </w:r>
      <w:proofErr w:type="gramEnd"/>
      <w:r w:rsidRPr="002C0DBA">
        <w:t xml:space="preserve"> параллельно с ним </w:t>
      </w:r>
      <w:proofErr w:type="spellStart"/>
      <w:r w:rsidRPr="002C0DBA">
        <w:t>Кристиан</w:t>
      </w:r>
      <w:proofErr w:type="spellEnd"/>
      <w:r w:rsidRPr="002C0DBA">
        <w:t xml:space="preserve"> </w:t>
      </w:r>
      <w:proofErr w:type="spellStart"/>
      <w:r w:rsidRPr="002C0DBA">
        <w:t>Шенбейн</w:t>
      </w:r>
      <w:proofErr w:type="spellEnd"/>
      <w:r w:rsidRPr="002C0DBA">
        <w:t xml:space="preserve"> продемонстрировали возможность производства энергии в водородно-кислородном топливном элементе с использованием кислотного электролита. </w:t>
      </w:r>
      <w:r w:rsidRPr="002C0DBA">
        <w:br/>
        <w:t xml:space="preserve">Позже, в 1959 году, </w:t>
      </w:r>
      <w:proofErr w:type="spellStart"/>
      <w:r w:rsidRPr="002C0DBA">
        <w:t>Фрэнсис</w:t>
      </w:r>
      <w:proofErr w:type="spellEnd"/>
      <w:r w:rsidRPr="002C0DBA">
        <w:t xml:space="preserve"> Т. Бэкон из Кембриджа добавил в водородный топливный элемент ионообменную мембрану для облегчения транспорта гидроксид-ионов. Изобретением Бэкона сразу заинтересовалось правительство США и NASA, обновленный топливный элемент стал использоваться на космических аппаратах «Аполлон» в качестве главного источника энергии во время их полетов. </w:t>
      </w:r>
    </w:p>
    <w:p w:rsidR="0086423B" w:rsidRDefault="0086423B" w:rsidP="00EB71F1">
      <w:pPr>
        <w:spacing w:line="240" w:lineRule="auto"/>
        <w:ind w:firstLine="720"/>
        <w:contextualSpacing/>
      </w:pPr>
      <w:r>
        <w:t>Се</w:t>
      </w:r>
      <w:r w:rsidRPr="0086423B">
        <w:t>йчас топливный элемент на водороде напоминает традиционный гальванический элемент с одной лишь разницей: вещество для реакции не хранится в элементе, а постоянно поставляется извне. Просачиваясь через пористый анод, водород теряет электроны, которые уходят в электрическую цепь, а сквозь мембрану проходят катионы водорода. Далее на катоде кислород ловит протон и внешний электрон, в результате чего образуется вода.</w:t>
      </w:r>
    </w:p>
    <w:p w:rsidR="00EB71F1" w:rsidRDefault="0086423B" w:rsidP="00EB71F1">
      <w:pPr>
        <w:spacing w:line="240" w:lineRule="auto"/>
        <w:ind w:firstLine="720"/>
        <w:contextualSpacing/>
        <w:rPr>
          <w:rFonts w:ascii="Helvetica" w:hAnsi="Helvetica" w:cs="Helvetica"/>
          <w:color w:val="333333"/>
          <w:sz w:val="20"/>
          <w:szCs w:val="20"/>
          <w:bdr w:val="none" w:sz="0" w:space="0" w:color="auto" w:frame="1"/>
          <w:shd w:val="clear" w:color="auto" w:fill="FFFFFF"/>
        </w:rPr>
      </w:pPr>
      <w:r w:rsidRPr="0086423B">
        <w:rPr>
          <w:color w:val="222222"/>
          <w:shd w:val="clear" w:color="auto" w:fill="FFFFFF"/>
        </w:rPr>
        <w:t>С одной топливной ячейки с</w:t>
      </w:r>
      <w:r w:rsidR="00A27DBB">
        <w:rPr>
          <w:color w:val="222222"/>
          <w:shd w:val="clear" w:color="auto" w:fill="FFFFFF"/>
        </w:rPr>
        <w:t>нимается напряжение порядка 0,7</w:t>
      </w:r>
      <w:proofErr w:type="gramStart"/>
      <w:r w:rsidRPr="0086423B">
        <w:rPr>
          <w:color w:val="222222"/>
          <w:shd w:val="clear" w:color="auto" w:fill="FFFFFF"/>
        </w:rPr>
        <w:t>В</w:t>
      </w:r>
      <w:proofErr w:type="gramEnd"/>
      <w:r w:rsidRPr="0086423B">
        <w:rPr>
          <w:color w:val="222222"/>
          <w:shd w:val="clear" w:color="auto" w:fill="FFFFFF"/>
        </w:rPr>
        <w:t>, поэтому ячейки объединяют в массивные топливные элементы с приемлемым выходным напряжением и током. Теоретическое напряжение с водородног</w:t>
      </w:r>
      <w:r>
        <w:rPr>
          <w:color w:val="222222"/>
          <w:shd w:val="clear" w:color="auto" w:fill="FFFFFF"/>
        </w:rPr>
        <w:t>о элемента может достигать 1,23</w:t>
      </w:r>
      <w:proofErr w:type="gramStart"/>
      <w:r w:rsidRPr="0086423B">
        <w:rPr>
          <w:color w:val="222222"/>
          <w:shd w:val="clear" w:color="auto" w:fill="FFFFFF"/>
        </w:rPr>
        <w:t>В</w:t>
      </w:r>
      <w:proofErr w:type="gramEnd"/>
      <w:r w:rsidRPr="0086423B">
        <w:rPr>
          <w:color w:val="222222"/>
          <w:shd w:val="clear" w:color="auto" w:fill="FFFFFF"/>
        </w:rPr>
        <w:t>, но </w:t>
      </w:r>
      <w:hyperlink r:id="rId5" w:history="1">
        <w:r w:rsidRPr="0086423B">
          <w:t>часть энергии уходит в тепло</w:t>
        </w:r>
      </w:hyperlink>
      <w:r w:rsidRPr="0086423B">
        <w:t>.</w:t>
      </w:r>
      <w:r w:rsidR="00EB71F1" w:rsidRPr="00EB71F1">
        <w:rPr>
          <w:rFonts w:ascii="Helvetica" w:hAnsi="Helvetica" w:cs="Helvetica"/>
          <w:color w:val="333333"/>
          <w:sz w:val="20"/>
          <w:szCs w:val="20"/>
          <w:bdr w:val="none" w:sz="0" w:space="0" w:color="auto" w:frame="1"/>
          <w:shd w:val="clear" w:color="auto" w:fill="FFFFFF"/>
        </w:rPr>
        <w:t xml:space="preserve"> </w:t>
      </w:r>
    </w:p>
    <w:p w:rsidR="00833BA0" w:rsidRDefault="00EB71F1" w:rsidP="00EB71F1">
      <w:pPr>
        <w:spacing w:line="240" w:lineRule="auto"/>
        <w:ind w:firstLine="709"/>
        <w:contextualSpacing/>
        <w:rPr>
          <w:color w:val="222222"/>
          <w:shd w:val="clear" w:color="auto" w:fill="FFFFFF"/>
        </w:rPr>
      </w:pPr>
      <w:r w:rsidRPr="00EB71F1">
        <w:t>Существует порядка десятка разновидностей этих топливных элементов, но в последнее десятилетие выделилось два основных направления: высокотемпературные и низ</w:t>
      </w:r>
      <w:r>
        <w:t xml:space="preserve">котемпературные. Каждое из этих </w:t>
      </w:r>
      <w:r w:rsidRPr="00EB71F1">
        <w:t xml:space="preserve">направлений имеет свои преимущества и недостатки. Преимущество низкотемпературных батарей в том, что они работают при температуре 60−80 </w:t>
      </w:r>
      <w:r w:rsidRPr="00EB71F1">
        <w:lastRenderedPageBreak/>
        <w:t>градусов, и имеют очень высокую манёвренность: то есть они мгновенно берут нагрузку, также мгновенно её можно снять, то есть включить-выключить батарею. Поэтому основное назначение таких топливных элементов — это транспорт, причём любой. </w:t>
      </w:r>
      <w:r w:rsidRPr="00EB71F1">
        <w:br/>
      </w:r>
      <w:r>
        <w:t xml:space="preserve">         </w:t>
      </w:r>
      <w:r w:rsidRPr="00EB71F1">
        <w:t>Наиболее распространён автомобильный: какого бы вы не назвали серьёзного производителя автомобилей, он обязательно имеет какой-нибудь водородный концепт. Все эти концепты демонстрируются каждый год на Международной Ганноверской ярмарке, проходящей в апреле.</w:t>
      </w:r>
    </w:p>
    <w:p w:rsidR="0086423B" w:rsidRDefault="0086423B" w:rsidP="00EB71F1">
      <w:pPr>
        <w:spacing w:line="240" w:lineRule="auto"/>
        <w:ind w:firstLine="709"/>
        <w:contextualSpacing/>
        <w:rPr>
          <w:color w:val="222222"/>
          <w:shd w:val="clear" w:color="auto" w:fill="FFFFFF"/>
        </w:rPr>
      </w:pPr>
      <w:r w:rsidRPr="0086423B">
        <w:rPr>
          <w:color w:val="222222"/>
          <w:shd w:val="clear" w:color="auto" w:fill="FFFFFF"/>
        </w:rPr>
        <w:t>С точки зрения «зеленой»</w:t>
      </w:r>
      <w:r w:rsidR="00A27DBB">
        <w:rPr>
          <w:color w:val="222222"/>
          <w:shd w:val="clear" w:color="auto" w:fill="FFFFFF"/>
        </w:rPr>
        <w:t xml:space="preserve"> (альтернативной)</w:t>
      </w:r>
      <w:r w:rsidRPr="0086423B">
        <w:rPr>
          <w:color w:val="222222"/>
          <w:shd w:val="clear" w:color="auto" w:fill="FFFFFF"/>
        </w:rPr>
        <w:t xml:space="preserve"> энергетики у водородных топливных элементов крайне высокий КПД — 60%. Для сравнения: КПД лучших двигателей внутреннего сгорания составляет 35-40%. Для солнечных электростанций коэффициент составляет всего 15-20%, но сильно зависит от погодных условий. КПД лучших </w:t>
      </w:r>
      <w:proofErr w:type="spellStart"/>
      <w:r w:rsidRPr="0086423B">
        <w:rPr>
          <w:color w:val="222222"/>
          <w:shd w:val="clear" w:color="auto" w:fill="FFFFFF"/>
        </w:rPr>
        <w:t>крыльчатых</w:t>
      </w:r>
      <w:proofErr w:type="spellEnd"/>
      <w:r w:rsidRPr="0086423B">
        <w:rPr>
          <w:color w:val="222222"/>
          <w:shd w:val="clear" w:color="auto" w:fill="FFFFFF"/>
        </w:rPr>
        <w:t xml:space="preserve"> ветряных электростанций доходит до 40%, что сравнимо с парогенераторами, но ветряки также требуют подходящих погодных условий и дорогого обслуживания. </w:t>
      </w:r>
    </w:p>
    <w:p w:rsidR="00A27DBB" w:rsidRDefault="00A27DBB" w:rsidP="00EB71F1">
      <w:pPr>
        <w:spacing w:line="240" w:lineRule="auto"/>
        <w:ind w:firstLine="720"/>
        <w:contextualSpacing/>
        <w:rPr>
          <w:shd w:val="clear" w:color="auto" w:fill="FFFFFF"/>
        </w:rPr>
      </w:pPr>
      <w:r w:rsidRPr="00BC0467">
        <w:rPr>
          <w:shd w:val="clear" w:color="auto" w:fill="FFFFFF"/>
        </w:rPr>
        <w:t xml:space="preserve">Не последнее слово среди преимуществ водородной энергетики играют и энергетические показатели водорода. Теплота сгорания водорода наиболее высока, </w:t>
      </w:r>
      <w:proofErr w:type="spellStart"/>
      <w:r w:rsidRPr="00BC0467">
        <w:rPr>
          <w:shd w:val="clear" w:color="auto" w:fill="FFFFFF"/>
        </w:rPr>
        <w:t>энергоотдача</w:t>
      </w:r>
      <w:proofErr w:type="spellEnd"/>
      <w:r w:rsidRPr="00BC0467">
        <w:rPr>
          <w:shd w:val="clear" w:color="auto" w:fill="FFFFFF"/>
        </w:rPr>
        <w:t xml:space="preserve"> водорода при соединении с кислородом составляет 120,7 ГДж на тонну. Эффективность сгорания, в частности в двигателе внутреннег</w:t>
      </w:r>
      <w:r>
        <w:rPr>
          <w:shd w:val="clear" w:color="auto" w:fill="FFFFFF"/>
        </w:rPr>
        <w:t>о сгорания, у водорода на 30-40</w:t>
      </w:r>
      <w:r w:rsidRPr="00BC0467">
        <w:rPr>
          <w:shd w:val="clear" w:color="auto" w:fill="FFFFFF"/>
        </w:rPr>
        <w:t>% выше, чем у используемых сейчас углеводородов (производные нефти, природный газ). Водород в топливных элементах при использовании на транспорте</w:t>
      </w:r>
      <w:r>
        <w:rPr>
          <w:shd w:val="clear" w:color="auto" w:fill="FFFFFF"/>
        </w:rPr>
        <w:t xml:space="preserve"> имеет эффективность на 100-200</w:t>
      </w:r>
      <w:r w:rsidRPr="00BC0467">
        <w:rPr>
          <w:shd w:val="clear" w:color="auto" w:fill="FFFFFF"/>
        </w:rPr>
        <w:t>% выше, чем бензин. Применение в двигателях внутреннего сгорания благодаря уникальным свойствам водорода, дает возможность повысить по сравнению с бензиновыми двигателями К</w:t>
      </w:r>
      <w:r>
        <w:rPr>
          <w:shd w:val="clear" w:color="auto" w:fill="FFFFFF"/>
        </w:rPr>
        <w:t>ПД двигателя на 50-70</w:t>
      </w:r>
      <w:r w:rsidRPr="00BC0467">
        <w:rPr>
          <w:shd w:val="clear" w:color="auto" w:fill="FFFFFF"/>
        </w:rPr>
        <w:t>%.</w:t>
      </w:r>
    </w:p>
    <w:p w:rsidR="00A27DBB" w:rsidRDefault="00A27DBB" w:rsidP="00EB71F1">
      <w:pPr>
        <w:spacing w:line="240" w:lineRule="auto"/>
        <w:ind w:firstLine="720"/>
        <w:contextualSpacing/>
      </w:pPr>
      <w:r>
        <w:t xml:space="preserve">Еще одним </w:t>
      </w:r>
      <w:r w:rsidRPr="00E60E29">
        <w:t xml:space="preserve">достоинством водородной энергетики является </w:t>
      </w:r>
      <w:proofErr w:type="spellStart"/>
      <w:r w:rsidRPr="00E60E29">
        <w:t>экологичность</w:t>
      </w:r>
      <w:proofErr w:type="spellEnd"/>
      <w:r w:rsidRPr="00E60E29">
        <w:t xml:space="preserve">. В процессе сгорания водорода образуется самая обыкновенная вода, которая безопасна для окружающей среды. При использовании в качестве топлива </w:t>
      </w:r>
      <w:proofErr w:type="spellStart"/>
      <w:r w:rsidRPr="00E60E29">
        <w:t>водородометановых</w:t>
      </w:r>
      <w:proofErr w:type="spellEnd"/>
      <w:r w:rsidRPr="00E60E29">
        <w:t xml:space="preserve"> смесей резко снижается токсичность выбросов: при сгорании смеси с содержанием водорода 20-40</w:t>
      </w:r>
      <w:r>
        <w:t>% по объёму (5-10</w:t>
      </w:r>
      <w:r w:rsidRPr="00E60E29">
        <w:t xml:space="preserve">% по весу) токсичность выбросов в 2-4 раза меньше, чем при сгорании </w:t>
      </w:r>
      <w:proofErr w:type="spellStart"/>
      <w:r w:rsidRPr="00E60E29">
        <w:t>безводород</w:t>
      </w:r>
      <w:r>
        <w:t>ного</w:t>
      </w:r>
      <w:proofErr w:type="spellEnd"/>
      <w:r>
        <w:t xml:space="preserve"> топлива, при этом на 35-40</w:t>
      </w:r>
      <w:r w:rsidRPr="00E60E29">
        <w:t>% уменьшается эксплуатационный расход т</w:t>
      </w:r>
      <w:r>
        <w:t>оплива и на 20-25</w:t>
      </w:r>
      <w:r w:rsidRPr="00E60E29">
        <w:t xml:space="preserve">% увеличивается эксплуатационная экономичность. </w:t>
      </w:r>
    </w:p>
    <w:p w:rsidR="00D951DE" w:rsidRDefault="00D951DE" w:rsidP="00EB71F1">
      <w:pPr>
        <w:spacing w:line="240" w:lineRule="auto"/>
        <w:ind w:firstLine="720"/>
        <w:contextualSpacing/>
      </w:pPr>
      <w:proofErr w:type="gramStart"/>
      <w:r w:rsidRPr="00D951DE">
        <w:t>Самым эффективным</w:t>
      </w:r>
      <w:r>
        <w:t>,</w:t>
      </w:r>
      <w:r w:rsidRPr="00D951DE">
        <w:t xml:space="preserve"> с точки зрения объёма полученного водорода на единицу затраченной энергии</w:t>
      </w:r>
      <w:r>
        <w:t>,</w:t>
      </w:r>
      <w:r w:rsidRPr="00D951DE">
        <w:t xml:space="preserve"> считается </w:t>
      </w:r>
      <w:hyperlink r:id="rId6" w:history="1">
        <w:r w:rsidRPr="00D951DE">
          <w:t>метод паровой конверсии природного газа</w:t>
        </w:r>
      </w:hyperlink>
      <w:r w:rsidRPr="00D951DE">
        <w:t>. Метан соединяют с водяным паром при давлении 2 МПа (около 19 атмосфер, т. е. давление на глубине около 190 м) и температуре около 800 градусов, в результате чего получается конвертированный газ с содержанием водорода 55-75%. Для паровой конверсии необходимы огромные установки, которые</w:t>
      </w:r>
      <w:proofErr w:type="gramEnd"/>
      <w:r w:rsidRPr="00D951DE">
        <w:t xml:space="preserve"> могут быть </w:t>
      </w:r>
      <w:proofErr w:type="gramStart"/>
      <w:r w:rsidRPr="00D951DE">
        <w:t>применимы</w:t>
      </w:r>
      <w:proofErr w:type="gramEnd"/>
      <w:r w:rsidRPr="00D951DE">
        <w:t xml:space="preserve"> лишь на производстве. </w:t>
      </w:r>
    </w:p>
    <w:p w:rsidR="00833BA0" w:rsidRDefault="00833BA0" w:rsidP="00833BA0">
      <w:pPr>
        <w:spacing w:line="240" w:lineRule="auto"/>
        <w:ind w:firstLine="720"/>
        <w:contextualSpacing/>
      </w:pPr>
      <w:r w:rsidRPr="00833BA0">
        <w:t xml:space="preserve">Более удобный и простой метод — электролиз воды. При прохождении электрического тока через обрабатываемую воду происходит серия электрохимических реакций, в результате которых образуется водород. </w:t>
      </w:r>
      <w:r w:rsidR="00EF33F9">
        <w:t xml:space="preserve">                </w:t>
      </w:r>
      <w:r w:rsidRPr="00833BA0">
        <w:lastRenderedPageBreak/>
        <w:t xml:space="preserve">Существенный недостаток этого способа — большие </w:t>
      </w:r>
      <w:proofErr w:type="spellStart"/>
      <w:r w:rsidRPr="00833BA0">
        <w:t>энергозатраты</w:t>
      </w:r>
      <w:proofErr w:type="spellEnd"/>
      <w:r w:rsidRPr="00833BA0">
        <w:t xml:space="preserve">, необходимые для проведения реакции. То есть получается несколько странная ситуация: для получения водородной энергии нужна… энергия. Во избежание возникновения при электролизе ненужных затрат и сохранения ценных ресурсов некоторые компании стремятся разработать системы полного цикла «электричество — водород— </w:t>
      </w:r>
      <w:proofErr w:type="gramStart"/>
      <w:r w:rsidRPr="00833BA0">
        <w:t>эл</w:t>
      </w:r>
      <w:proofErr w:type="gramEnd"/>
      <w:r w:rsidRPr="00833BA0">
        <w:t xml:space="preserve">ектричество», в которых получение энергии становится возможным без внешней подпитки. </w:t>
      </w:r>
      <w:r w:rsidR="00EF33F9">
        <w:t xml:space="preserve"> Примером такой системы является разработка </w:t>
      </w:r>
      <w:proofErr w:type="spellStart"/>
      <w:r w:rsidR="00EF33F9" w:rsidRPr="00EF33F9">
        <w:t>Toshiba</w:t>
      </w:r>
      <w:proofErr w:type="spellEnd"/>
      <w:r w:rsidR="00EF33F9" w:rsidRPr="00EF33F9">
        <w:t xml:space="preserve"> H2One.   </w:t>
      </w:r>
    </w:p>
    <w:p w:rsidR="00EF33F9" w:rsidRPr="00A27DBB" w:rsidRDefault="00EF33F9" w:rsidP="00833BA0">
      <w:pPr>
        <w:spacing w:line="240" w:lineRule="auto"/>
        <w:ind w:firstLine="720"/>
        <w:contextualSpacing/>
      </w:pPr>
      <w:proofErr w:type="gramStart"/>
      <w:r>
        <w:t>М</w:t>
      </w:r>
      <w:r w:rsidRPr="00EF33F9">
        <w:t>обильная</w:t>
      </w:r>
      <w:proofErr w:type="gramEnd"/>
      <w:r w:rsidRPr="00EF33F9">
        <w:t xml:space="preserve"> мини-электростанция H2One, преобразующая воду в водород, а водород в энергию. Для поддержания электролиза в ней используются солнечные батареи, а излишки энергии накапливаются в аккумуляторах и обеспечивают работу системы в отсутствие солнечного света. Полученный водород либо напрямую подается на топливные ячейки, либо отправляется на хранение во встроенный бак. За час электролизер H2One генерирует до 2 м</w:t>
      </w:r>
      <w:r w:rsidRPr="00EF33F9">
        <w:rPr>
          <w:vertAlign w:val="superscript"/>
        </w:rPr>
        <w:t>3</w:t>
      </w:r>
      <w:r w:rsidRPr="00EF33F9">
        <w:t> водорода, а на выходе обеспечивает мощность до 55 кВт. Для производства 1 м</w:t>
      </w:r>
      <w:r w:rsidRPr="00EF33F9">
        <w:rPr>
          <w:vertAlign w:val="superscript"/>
        </w:rPr>
        <w:t>3</w:t>
      </w:r>
      <w:r w:rsidRPr="00EF33F9">
        <w:t> водорода станции требуется до 2,5 м</w:t>
      </w:r>
      <w:r w:rsidRPr="00EF33F9">
        <w:rPr>
          <w:vertAlign w:val="superscript"/>
        </w:rPr>
        <w:t>3</w:t>
      </w:r>
      <w:r w:rsidRPr="00EF33F9">
        <w:t> воды.</w:t>
      </w:r>
      <w:r w:rsidRPr="00EF33F9">
        <w:br/>
        <w:t xml:space="preserve">          Пока станция H2One не способна обеспечить электричеством крупное предприятие или целый город, но для функционирования небольших районов или организаций ее энергии будет вполне достаточно. Благодаря своей мобильности она может использоваться также как и временное решение в условиях стихийных бедствий или экстренного отключения электричества. К тому же, в отличие от дизельного генератора, которому для нормального функционирования необходимо топливо, водородной электростанции достаточно лишь воды.   </w:t>
      </w:r>
      <w:r w:rsidRPr="00EF33F9">
        <w:br/>
        <w:t xml:space="preserve">          Сейчас </w:t>
      </w:r>
      <w:proofErr w:type="spellStart"/>
      <w:r w:rsidRPr="00EF33F9">
        <w:t>Toshiba</w:t>
      </w:r>
      <w:proofErr w:type="spellEnd"/>
      <w:r w:rsidRPr="00EF33F9">
        <w:t xml:space="preserve"> H2One используется лишь в нескольких городах в Японии — к примеру, она снабжает электричеством и горячей водой </w:t>
      </w:r>
      <w:hyperlink r:id="rId7" w:history="1">
        <w:r w:rsidRPr="00EF33F9">
          <w:t>железнодорожную станцию</w:t>
        </w:r>
      </w:hyperlink>
      <w:r w:rsidRPr="00EF33F9">
        <w:t> в городе Кавасаки. </w:t>
      </w:r>
    </w:p>
    <w:p w:rsidR="00EF33F9" w:rsidRDefault="00833BA0" w:rsidP="00D951DE">
      <w:pPr>
        <w:spacing w:after="0" w:line="240" w:lineRule="auto"/>
        <w:ind w:firstLine="851"/>
        <w:contextualSpacing/>
        <w:rPr>
          <w:rFonts w:eastAsia="Times New Roman"/>
          <w:color w:val="222222"/>
          <w:shd w:val="clear" w:color="auto" w:fill="FFFFFF"/>
          <w:lang w:eastAsia="ru-RU"/>
        </w:rPr>
      </w:pPr>
      <w:r>
        <w:rPr>
          <w:rFonts w:eastAsia="Times New Roman"/>
          <w:color w:val="222222"/>
          <w:lang w:eastAsia="ru-RU"/>
        </w:rPr>
        <w:t xml:space="preserve">Производство </w:t>
      </w:r>
      <w:r w:rsidR="009969D9" w:rsidRPr="009969D9">
        <w:rPr>
          <w:rFonts w:eastAsia="Times New Roman"/>
          <w:color w:val="222222"/>
          <w:lang w:eastAsia="ru-RU"/>
        </w:rPr>
        <w:t>водорода ведется уже достаточно давно. Водород используют не только для потребностей отдельных производств (аммиака, метанола, мыла и пластмасс, маргарина из жидких растительных масел, упаковочного газа, для атомно-водородной сварки), но и в качестве энергоносителя – и в виде топливных элементов и как непосредственного топлива, в частности, ракетного, а в последние десятилетия – топлива для легкового, грузового и пассажирского транспорта.</w:t>
      </w:r>
      <w:r w:rsidR="00E60E29" w:rsidRPr="00E60E29">
        <w:rPr>
          <w:rFonts w:eastAsia="Times New Roman"/>
          <w:color w:val="222222"/>
          <w:lang w:eastAsia="ru-RU"/>
        </w:rPr>
        <w:br/>
      </w:r>
      <w:r w:rsidR="009969D9">
        <w:rPr>
          <w:rFonts w:eastAsia="Times New Roman"/>
          <w:color w:val="222222"/>
          <w:shd w:val="clear" w:color="auto" w:fill="FFFFFF"/>
          <w:lang w:eastAsia="ru-RU"/>
        </w:rPr>
        <w:t xml:space="preserve">          </w:t>
      </w:r>
      <w:r w:rsidR="00E60E29" w:rsidRPr="00E60E29">
        <w:rPr>
          <w:rFonts w:eastAsia="Times New Roman"/>
          <w:color w:val="222222"/>
          <w:shd w:val="clear" w:color="auto" w:fill="FFFFFF"/>
          <w:lang w:eastAsia="ru-RU"/>
        </w:rPr>
        <w:t xml:space="preserve">Сейчас водородные топливные элементы обеспечивают энергией и портативные </w:t>
      </w:r>
      <w:proofErr w:type="spellStart"/>
      <w:r w:rsidR="00E60E29" w:rsidRPr="00E60E29">
        <w:rPr>
          <w:rFonts w:eastAsia="Times New Roman"/>
          <w:color w:val="222222"/>
          <w:shd w:val="clear" w:color="auto" w:fill="FFFFFF"/>
          <w:lang w:eastAsia="ru-RU"/>
        </w:rPr>
        <w:t>пауэр</w:t>
      </w:r>
      <w:proofErr w:type="spellEnd"/>
      <w:r w:rsidR="00E60E29" w:rsidRPr="00E60E29">
        <w:rPr>
          <w:rFonts w:eastAsia="Times New Roman"/>
          <w:color w:val="222222"/>
          <w:shd w:val="clear" w:color="auto" w:fill="FFFFFF"/>
          <w:lang w:eastAsia="ru-RU"/>
        </w:rPr>
        <w:t>-банки, и городские автобусы с автомобилями</w:t>
      </w:r>
      <w:r w:rsidR="009969D9" w:rsidRPr="009969D9">
        <w:rPr>
          <w:rFonts w:eastAsia="Times New Roman"/>
          <w:color w:val="222222"/>
          <w:lang w:eastAsia="ru-RU"/>
        </w:rPr>
        <w:t xml:space="preserve"> </w:t>
      </w:r>
      <w:r w:rsidR="009969D9">
        <w:rPr>
          <w:rFonts w:eastAsia="Times New Roman"/>
          <w:color w:val="222222"/>
          <w:shd w:val="clear" w:color="auto" w:fill="FFFFFF"/>
          <w:lang w:eastAsia="ru-RU"/>
        </w:rPr>
        <w:t>(в</w:t>
      </w:r>
      <w:r w:rsidR="009969D9" w:rsidRPr="009969D9">
        <w:rPr>
          <w:rFonts w:eastAsia="Times New Roman"/>
          <w:color w:val="222222"/>
          <w:shd w:val="clear" w:color="auto" w:fill="FFFFFF"/>
          <w:lang w:eastAsia="ru-RU"/>
        </w:rPr>
        <w:t xml:space="preserve"> Лондоне в настоящее время эксплуатируется более 8000 автобусов с двигателями внутреннего сг</w:t>
      </w:r>
      <w:r w:rsidR="009969D9">
        <w:rPr>
          <w:rFonts w:eastAsia="Times New Roman"/>
          <w:color w:val="222222"/>
          <w:shd w:val="clear" w:color="auto" w:fill="FFFFFF"/>
          <w:lang w:eastAsia="ru-RU"/>
        </w:rPr>
        <w:t>орания, работающими на водороде)</w:t>
      </w:r>
      <w:r w:rsidR="00E60E29" w:rsidRPr="00E60E29">
        <w:rPr>
          <w:rFonts w:eastAsia="Times New Roman"/>
          <w:color w:val="222222"/>
          <w:shd w:val="clear" w:color="auto" w:fill="FFFFFF"/>
          <w:lang w:eastAsia="ru-RU"/>
        </w:rPr>
        <w:t>, и</w:t>
      </w:r>
      <w:r w:rsidR="00A27DBB">
        <w:rPr>
          <w:rFonts w:eastAsia="Times New Roman"/>
          <w:color w:val="222222"/>
          <w:shd w:val="clear" w:color="auto" w:fill="FFFFFF"/>
          <w:lang w:eastAsia="ru-RU"/>
        </w:rPr>
        <w:t xml:space="preserve"> железнодорожный транспорт. </w:t>
      </w:r>
      <w:r w:rsidR="00E60E29" w:rsidRPr="00E60E29">
        <w:rPr>
          <w:rFonts w:eastAsia="Times New Roman"/>
          <w:color w:val="222222"/>
          <w:shd w:val="clear" w:color="auto" w:fill="FFFFFF"/>
          <w:lang w:eastAsia="ru-RU"/>
        </w:rPr>
        <w:t xml:space="preserve">Водородные топливные элементы неожиданно оказались отличным решением для </w:t>
      </w:r>
      <w:proofErr w:type="spellStart"/>
      <w:r w:rsidR="00E60E29" w:rsidRPr="00E60E29">
        <w:rPr>
          <w:rFonts w:eastAsia="Times New Roman"/>
          <w:color w:val="222222"/>
          <w:shd w:val="clear" w:color="auto" w:fill="FFFFFF"/>
          <w:lang w:eastAsia="ru-RU"/>
        </w:rPr>
        <w:t>квадрокоптеров</w:t>
      </w:r>
      <w:proofErr w:type="spellEnd"/>
      <w:r w:rsidR="00E60E29" w:rsidRPr="00E60E29">
        <w:rPr>
          <w:rFonts w:eastAsia="Times New Roman"/>
          <w:color w:val="222222"/>
          <w:shd w:val="clear" w:color="auto" w:fill="FFFFFF"/>
          <w:lang w:eastAsia="ru-RU"/>
        </w:rPr>
        <w:t xml:space="preserve"> — при аналогичной с аккумулятором массе запас водорода обеспечивает до пяти раз большее время полета. При этом мороз никак не влияет на эффективность. Экспериментальные </w:t>
      </w:r>
      <w:proofErr w:type="spellStart"/>
      <w:r w:rsidR="00E60E29" w:rsidRPr="00E60E29">
        <w:rPr>
          <w:rFonts w:eastAsia="Times New Roman"/>
          <w:color w:val="222222"/>
          <w:shd w:val="clear" w:color="auto" w:fill="FFFFFF"/>
          <w:lang w:eastAsia="ru-RU"/>
        </w:rPr>
        <w:t>дроны</w:t>
      </w:r>
      <w:proofErr w:type="spellEnd"/>
      <w:r w:rsidR="00E60E29" w:rsidRPr="00E60E29">
        <w:rPr>
          <w:rFonts w:eastAsia="Times New Roman"/>
          <w:color w:val="222222"/>
          <w:shd w:val="clear" w:color="auto" w:fill="FFFFFF"/>
          <w:lang w:eastAsia="ru-RU"/>
        </w:rPr>
        <w:t xml:space="preserve"> на топливных элементах производства российской компании AT </w:t>
      </w:r>
      <w:proofErr w:type="spellStart"/>
      <w:r w:rsidR="00E60E29" w:rsidRPr="00E60E29">
        <w:rPr>
          <w:rFonts w:eastAsia="Times New Roman"/>
          <w:color w:val="222222"/>
          <w:shd w:val="clear" w:color="auto" w:fill="FFFFFF"/>
          <w:lang w:eastAsia="ru-RU"/>
        </w:rPr>
        <w:t>Energy</w:t>
      </w:r>
      <w:proofErr w:type="spellEnd"/>
      <w:r w:rsidR="00E60E29" w:rsidRPr="00E60E29">
        <w:rPr>
          <w:rFonts w:eastAsia="Times New Roman"/>
          <w:color w:val="222222"/>
          <w:shd w:val="clear" w:color="auto" w:fill="FFFFFF"/>
          <w:lang w:eastAsia="ru-RU"/>
        </w:rPr>
        <w:t xml:space="preserve"> применялись для съемок на Олимпиаде в Сочи. </w:t>
      </w:r>
      <w:r w:rsidR="00E60E29" w:rsidRPr="00E60E29">
        <w:rPr>
          <w:rFonts w:eastAsia="Times New Roman"/>
          <w:color w:val="222222"/>
          <w:lang w:eastAsia="ru-RU"/>
        </w:rPr>
        <w:br/>
      </w:r>
      <w:r w:rsidR="009969D9">
        <w:rPr>
          <w:rFonts w:eastAsia="Times New Roman"/>
          <w:color w:val="222222"/>
          <w:shd w:val="clear" w:color="auto" w:fill="FFFFFF"/>
          <w:lang w:eastAsia="ru-RU"/>
        </w:rPr>
        <w:lastRenderedPageBreak/>
        <w:t xml:space="preserve">          </w:t>
      </w:r>
      <w:r w:rsidR="00E60E29" w:rsidRPr="00E60E29">
        <w:rPr>
          <w:rFonts w:eastAsia="Times New Roman"/>
          <w:color w:val="222222"/>
          <w:shd w:val="clear" w:color="auto" w:fill="FFFFFF"/>
          <w:lang w:eastAsia="ru-RU"/>
        </w:rPr>
        <w:t xml:space="preserve">Стало известно, что на грядущих Олимпийских играх в Токио водород будет использоваться в автомобилях, при производстве электричества и тепла, а также станет главным источником энергии для олимпийской деревни. Для этого по заказу </w:t>
      </w:r>
      <w:proofErr w:type="spellStart"/>
      <w:r w:rsidR="00E60E29" w:rsidRPr="00E60E29">
        <w:rPr>
          <w:rFonts w:eastAsia="Times New Roman"/>
          <w:color w:val="222222"/>
          <w:shd w:val="clear" w:color="auto" w:fill="FFFFFF"/>
          <w:lang w:eastAsia="ru-RU"/>
        </w:rPr>
        <w:t>Toshiba</w:t>
      </w:r>
      <w:proofErr w:type="spellEnd"/>
      <w:r w:rsidR="00E60E29" w:rsidRPr="00E60E29">
        <w:rPr>
          <w:rFonts w:eastAsia="Times New Roman"/>
          <w:color w:val="222222"/>
          <w:shd w:val="clear" w:color="auto" w:fill="FFFFFF"/>
          <w:lang w:eastAsia="ru-RU"/>
        </w:rPr>
        <w:t xml:space="preserve"> </w:t>
      </w:r>
      <w:proofErr w:type="spellStart"/>
      <w:r w:rsidR="00E60E29" w:rsidRPr="00E60E29">
        <w:rPr>
          <w:rFonts w:eastAsia="Times New Roman"/>
          <w:color w:val="222222"/>
          <w:shd w:val="clear" w:color="auto" w:fill="FFFFFF"/>
          <w:lang w:eastAsia="ru-RU"/>
        </w:rPr>
        <w:t>Energy</w:t>
      </w:r>
      <w:proofErr w:type="spellEnd"/>
      <w:r w:rsidR="00E60E29" w:rsidRPr="00E60E29">
        <w:rPr>
          <w:rFonts w:eastAsia="Times New Roman"/>
          <w:color w:val="222222"/>
          <w:shd w:val="clear" w:color="auto" w:fill="FFFFFF"/>
          <w:lang w:eastAsia="ru-RU"/>
        </w:rPr>
        <w:t xml:space="preserve"> </w:t>
      </w:r>
      <w:proofErr w:type="spellStart"/>
      <w:r w:rsidR="00E60E29" w:rsidRPr="00E60E29">
        <w:rPr>
          <w:rFonts w:eastAsia="Times New Roman"/>
          <w:color w:val="222222"/>
          <w:shd w:val="clear" w:color="auto" w:fill="FFFFFF"/>
          <w:lang w:eastAsia="ru-RU"/>
        </w:rPr>
        <w:t>Systems</w:t>
      </w:r>
      <w:proofErr w:type="spellEnd"/>
      <w:r w:rsidR="00E60E29" w:rsidRPr="00E60E29">
        <w:rPr>
          <w:rFonts w:eastAsia="Times New Roman"/>
          <w:color w:val="222222"/>
          <w:shd w:val="clear" w:color="auto" w:fill="FFFFFF"/>
          <w:lang w:eastAsia="ru-RU"/>
        </w:rPr>
        <w:t xml:space="preserve"> &amp; </w:t>
      </w:r>
      <w:proofErr w:type="spellStart"/>
      <w:r w:rsidR="00E60E29" w:rsidRPr="00E60E29">
        <w:rPr>
          <w:rFonts w:eastAsia="Times New Roman"/>
          <w:color w:val="222222"/>
          <w:shd w:val="clear" w:color="auto" w:fill="FFFFFF"/>
          <w:lang w:eastAsia="ru-RU"/>
        </w:rPr>
        <w:t>Solutions</w:t>
      </w:r>
      <w:proofErr w:type="spellEnd"/>
      <w:r w:rsidR="00E60E29" w:rsidRPr="00E60E29">
        <w:rPr>
          <w:rFonts w:eastAsia="Times New Roman"/>
          <w:color w:val="222222"/>
          <w:shd w:val="clear" w:color="auto" w:fill="FFFFFF"/>
          <w:lang w:eastAsia="ru-RU"/>
        </w:rPr>
        <w:t xml:space="preserve"> </w:t>
      </w:r>
      <w:proofErr w:type="spellStart"/>
      <w:r w:rsidR="00E60E29" w:rsidRPr="00E60E29">
        <w:rPr>
          <w:rFonts w:eastAsia="Times New Roman"/>
          <w:color w:val="222222"/>
          <w:shd w:val="clear" w:color="auto" w:fill="FFFFFF"/>
          <w:lang w:eastAsia="ru-RU"/>
        </w:rPr>
        <w:t>Corp</w:t>
      </w:r>
      <w:proofErr w:type="spellEnd"/>
      <w:r w:rsidR="00E60E29" w:rsidRPr="00E60E29">
        <w:rPr>
          <w:rFonts w:eastAsia="Times New Roman"/>
          <w:color w:val="222222"/>
          <w:shd w:val="clear" w:color="auto" w:fill="FFFFFF"/>
          <w:lang w:eastAsia="ru-RU"/>
        </w:rPr>
        <w:t xml:space="preserve">. в японском городе </w:t>
      </w:r>
      <w:proofErr w:type="spellStart"/>
      <w:r w:rsidR="00E60E29" w:rsidRPr="00E60E29">
        <w:rPr>
          <w:rFonts w:eastAsia="Times New Roman"/>
          <w:color w:val="222222"/>
          <w:shd w:val="clear" w:color="auto" w:fill="FFFFFF"/>
          <w:lang w:eastAsia="ru-RU"/>
        </w:rPr>
        <w:t>Намиэ</w:t>
      </w:r>
      <w:proofErr w:type="spellEnd"/>
      <w:r w:rsidR="00E60E29" w:rsidRPr="00E60E29">
        <w:rPr>
          <w:rFonts w:eastAsia="Times New Roman"/>
          <w:color w:val="222222"/>
          <w:shd w:val="clear" w:color="auto" w:fill="FFFFFF"/>
          <w:lang w:eastAsia="ru-RU"/>
        </w:rPr>
        <w:t xml:space="preserve"> строится одна из крупнейших в мире станций по производству водорода. Станция будет потреблять до 10 МВт энергии, полученной из «зеленых» источников, генерируя электролизом до 900 тонн водорода в год.</w:t>
      </w:r>
      <w:r w:rsidR="00E749AB" w:rsidRPr="00E749AB">
        <w:rPr>
          <w:rFonts w:ascii="Arial" w:hAnsi="Arial" w:cs="Arial"/>
          <w:color w:val="505050"/>
          <w:shd w:val="clear" w:color="auto" w:fill="FFFFFF"/>
        </w:rPr>
        <w:t xml:space="preserve"> </w:t>
      </w:r>
      <w:r w:rsidR="00E749AB" w:rsidRPr="00E749AB">
        <w:rPr>
          <w:rFonts w:eastAsia="Times New Roman"/>
          <w:color w:val="222222"/>
          <w:shd w:val="clear" w:color="auto" w:fill="FFFFFF"/>
          <w:lang w:eastAsia="ru-RU"/>
        </w:rPr>
        <w:t xml:space="preserve">В деле практического применения топливных элементов, использующих водород, Япония с самого начала играла важную лидирующую роль по отношению к другим странам. Ярким свидетельством этому служит тот факт, что в 2009 году компании </w:t>
      </w:r>
      <w:proofErr w:type="spellStart"/>
      <w:r w:rsidR="00E749AB" w:rsidRPr="00E749AB">
        <w:rPr>
          <w:rFonts w:eastAsia="Times New Roman"/>
          <w:color w:val="222222"/>
          <w:shd w:val="clear" w:color="auto" w:fill="FFFFFF"/>
          <w:lang w:eastAsia="ru-RU"/>
        </w:rPr>
        <w:t>Tokyo</w:t>
      </w:r>
      <w:proofErr w:type="spellEnd"/>
      <w:r w:rsidR="00E749AB" w:rsidRPr="00E749AB">
        <w:rPr>
          <w:rFonts w:eastAsia="Times New Roman"/>
          <w:color w:val="222222"/>
          <w:shd w:val="clear" w:color="auto" w:fill="FFFFFF"/>
          <w:lang w:eastAsia="ru-RU"/>
        </w:rPr>
        <w:t xml:space="preserve"> </w:t>
      </w:r>
      <w:proofErr w:type="spellStart"/>
      <w:r w:rsidR="00E749AB" w:rsidRPr="00E749AB">
        <w:rPr>
          <w:rFonts w:eastAsia="Times New Roman"/>
          <w:color w:val="222222"/>
          <w:shd w:val="clear" w:color="auto" w:fill="FFFFFF"/>
          <w:lang w:eastAsia="ru-RU"/>
        </w:rPr>
        <w:t>Gas</w:t>
      </w:r>
      <w:proofErr w:type="spellEnd"/>
      <w:r w:rsidR="00E749AB" w:rsidRPr="00E749AB">
        <w:rPr>
          <w:rFonts w:eastAsia="Times New Roman"/>
          <w:color w:val="222222"/>
          <w:shd w:val="clear" w:color="auto" w:fill="FFFFFF"/>
          <w:lang w:eastAsia="ru-RU"/>
        </w:rPr>
        <w:t> </w:t>
      </w:r>
      <w:proofErr w:type="spellStart"/>
      <w:r w:rsidR="00E749AB" w:rsidRPr="00E749AB">
        <w:rPr>
          <w:rFonts w:eastAsia="Times New Roman"/>
          <w:color w:val="222222"/>
          <w:shd w:val="clear" w:color="auto" w:fill="FFFFFF"/>
          <w:lang w:eastAsia="ru-RU"/>
        </w:rPr>
        <w:t>Co</w:t>
      </w:r>
      <w:proofErr w:type="spellEnd"/>
      <w:r w:rsidR="00E749AB" w:rsidRPr="00E749AB">
        <w:rPr>
          <w:rFonts w:eastAsia="Times New Roman"/>
          <w:color w:val="222222"/>
          <w:shd w:val="clear" w:color="auto" w:fill="FFFFFF"/>
          <w:lang w:eastAsia="ru-RU"/>
        </w:rPr>
        <w:t>., </w:t>
      </w:r>
      <w:proofErr w:type="spellStart"/>
      <w:r w:rsidR="00E749AB" w:rsidRPr="00E749AB">
        <w:rPr>
          <w:rFonts w:eastAsia="Times New Roman"/>
          <w:color w:val="222222"/>
          <w:shd w:val="clear" w:color="auto" w:fill="FFFFFF"/>
          <w:lang w:eastAsia="ru-RU"/>
        </w:rPr>
        <w:t>Ltd</w:t>
      </w:r>
      <w:proofErr w:type="spellEnd"/>
      <w:r w:rsidR="00E749AB" w:rsidRPr="00E749AB">
        <w:rPr>
          <w:rFonts w:eastAsia="Times New Roman"/>
          <w:color w:val="222222"/>
          <w:shd w:val="clear" w:color="auto" w:fill="FFFFFF"/>
          <w:lang w:eastAsia="ru-RU"/>
        </w:rPr>
        <w:t xml:space="preserve">. и </w:t>
      </w:r>
      <w:proofErr w:type="spellStart"/>
      <w:r w:rsidR="00E749AB" w:rsidRPr="00E749AB">
        <w:rPr>
          <w:rFonts w:eastAsia="Times New Roman"/>
          <w:color w:val="222222"/>
          <w:shd w:val="clear" w:color="auto" w:fill="FFFFFF"/>
          <w:lang w:eastAsia="ru-RU"/>
        </w:rPr>
        <w:t>Panasonic</w:t>
      </w:r>
      <w:proofErr w:type="spellEnd"/>
      <w:r w:rsidR="00E749AB" w:rsidRPr="00E749AB">
        <w:rPr>
          <w:rFonts w:eastAsia="Times New Roman"/>
          <w:color w:val="222222"/>
          <w:shd w:val="clear" w:color="auto" w:fill="FFFFFF"/>
          <w:lang w:eastAsia="ru-RU"/>
        </w:rPr>
        <w:t xml:space="preserve"> </w:t>
      </w:r>
      <w:proofErr w:type="spellStart"/>
      <w:r w:rsidR="00E749AB" w:rsidRPr="00E749AB">
        <w:rPr>
          <w:rFonts w:eastAsia="Times New Roman"/>
          <w:color w:val="222222"/>
          <w:shd w:val="clear" w:color="auto" w:fill="FFFFFF"/>
          <w:lang w:eastAsia="ru-RU"/>
        </w:rPr>
        <w:t>Corporation</w:t>
      </w:r>
      <w:proofErr w:type="spellEnd"/>
      <w:r w:rsidR="00E749AB" w:rsidRPr="00E749AB">
        <w:rPr>
          <w:rFonts w:eastAsia="Times New Roman"/>
          <w:color w:val="222222"/>
          <w:shd w:val="clear" w:color="auto" w:fill="FFFFFF"/>
          <w:lang w:eastAsia="ru-RU"/>
        </w:rPr>
        <w:t xml:space="preserve"> первыми во всём мире выпустили на рынок топливные элементы для домохозяйств (системы </w:t>
      </w:r>
      <w:proofErr w:type="spellStart"/>
      <w:r w:rsidR="00E749AB" w:rsidRPr="00E749AB">
        <w:rPr>
          <w:rFonts w:eastAsia="Times New Roman"/>
          <w:color w:val="222222"/>
          <w:shd w:val="clear" w:color="auto" w:fill="FFFFFF"/>
          <w:lang w:eastAsia="ru-RU"/>
        </w:rPr>
        <w:t>Ene-Farm</w:t>
      </w:r>
      <w:proofErr w:type="spellEnd"/>
      <w:r w:rsidR="00E749AB" w:rsidRPr="00E749AB">
        <w:rPr>
          <w:rFonts w:eastAsia="Times New Roman"/>
          <w:color w:val="222222"/>
          <w:shd w:val="clear" w:color="auto" w:fill="FFFFFF"/>
          <w:lang w:eastAsia="ru-RU"/>
        </w:rPr>
        <w:t xml:space="preserve">). А затем, в декабре 2014 года, компания </w:t>
      </w:r>
      <w:proofErr w:type="spellStart"/>
      <w:proofErr w:type="gramStart"/>
      <w:r w:rsidR="00E749AB" w:rsidRPr="00E749AB">
        <w:rPr>
          <w:rFonts w:eastAsia="Times New Roman"/>
          <w:color w:val="222222"/>
          <w:shd w:val="clear" w:color="auto" w:fill="FFFFFF"/>
          <w:lang w:eastAsia="ru-RU"/>
        </w:rPr>
        <w:t>Toyota</w:t>
      </w:r>
      <w:proofErr w:type="spellEnd"/>
      <w:proofErr w:type="gramEnd"/>
      <w:r w:rsidR="00E749AB" w:rsidRPr="00E749AB">
        <w:rPr>
          <w:rFonts w:eastAsia="Times New Roman"/>
          <w:color w:val="222222"/>
          <w:shd w:val="clear" w:color="auto" w:fill="FFFFFF"/>
          <w:lang w:eastAsia="ru-RU"/>
        </w:rPr>
        <w:t xml:space="preserve"> наконец реализовала планы вывода на рынок автомобилей на топливных элементах массового производства. </w:t>
      </w:r>
    </w:p>
    <w:p w:rsidR="00276E54" w:rsidRPr="00276E54" w:rsidRDefault="00276E54" w:rsidP="00276E54">
      <w:pPr>
        <w:spacing w:line="240" w:lineRule="auto"/>
        <w:ind w:firstLine="720"/>
        <w:contextualSpacing/>
      </w:pPr>
      <w:r w:rsidRPr="00276E54">
        <w:t xml:space="preserve">«Дорогой, но замечательно </w:t>
      </w:r>
      <w:proofErr w:type="spellStart"/>
      <w:r w:rsidRPr="00276E54">
        <w:t>экологичный</w:t>
      </w:r>
      <w:proofErr w:type="spellEnd"/>
      <w:r w:rsidRPr="00276E54">
        <w:t>» водород при комбинировании с «дешевым, но уступающим в </w:t>
      </w:r>
      <w:proofErr w:type="spellStart"/>
      <w:r w:rsidRPr="00276E54">
        <w:t>экологичности</w:t>
      </w:r>
      <w:proofErr w:type="spellEnd"/>
      <w:r w:rsidRPr="00276E54">
        <w:t xml:space="preserve">» углем демонстрирует взаимодополняющий эффект. Примером тому служит проект свободной от эмиссий углекислого газа цепочки поставок водорода, полученного из бурого угля, над коммерческой реализацией которого работает компания </w:t>
      </w:r>
      <w:proofErr w:type="spellStart"/>
      <w:r w:rsidRPr="00276E54">
        <w:t>Kawasaki</w:t>
      </w:r>
      <w:proofErr w:type="spellEnd"/>
      <w:r w:rsidRPr="00276E54">
        <w:t xml:space="preserve"> </w:t>
      </w:r>
      <w:proofErr w:type="spellStart"/>
      <w:r w:rsidRPr="00276E54">
        <w:t>Heavy</w:t>
      </w:r>
      <w:proofErr w:type="spellEnd"/>
      <w:r w:rsidRPr="00276E54">
        <w:t xml:space="preserve"> </w:t>
      </w:r>
      <w:proofErr w:type="spellStart"/>
      <w:r w:rsidRPr="00276E54">
        <w:t>Industries</w:t>
      </w:r>
      <w:proofErr w:type="spellEnd"/>
      <w:r w:rsidRPr="00276E54">
        <w:t xml:space="preserve">, </w:t>
      </w:r>
      <w:proofErr w:type="spellStart"/>
      <w:r w:rsidRPr="00276E54">
        <w:t>Ltd</w:t>
      </w:r>
      <w:proofErr w:type="spellEnd"/>
      <w:r w:rsidRPr="00276E54">
        <w:t>.</w:t>
      </w:r>
    </w:p>
    <w:p w:rsidR="00276E54" w:rsidRDefault="00276E54" w:rsidP="00276E54">
      <w:pPr>
        <w:spacing w:line="240" w:lineRule="auto"/>
        <w:ind w:firstLine="720"/>
        <w:contextualSpacing/>
      </w:pPr>
      <w:proofErr w:type="gramStart"/>
      <w:r w:rsidRPr="00276E54">
        <w:t>Он состоит в том, что в австралийском штате Виктория работает объект по получению водорода из бурого угля, при этом ведётся сбор и хранение образующейся двуокиси углерода (CCS:</w:t>
      </w:r>
      <w:proofErr w:type="gramEnd"/>
      <w:r w:rsidRPr="00276E54">
        <w:t xml:space="preserve"> </w:t>
      </w:r>
      <w:proofErr w:type="spellStart"/>
      <w:proofErr w:type="gramStart"/>
      <w:r w:rsidRPr="00276E54">
        <w:t>Carbon</w:t>
      </w:r>
      <w:proofErr w:type="spellEnd"/>
      <w:r w:rsidRPr="00276E54">
        <w:t xml:space="preserve"> </w:t>
      </w:r>
      <w:proofErr w:type="spellStart"/>
      <w:r w:rsidRPr="00276E54">
        <w:t>Capture</w:t>
      </w:r>
      <w:proofErr w:type="spellEnd"/>
      <w:r w:rsidRPr="00276E54">
        <w:t xml:space="preserve"> </w:t>
      </w:r>
      <w:proofErr w:type="spellStart"/>
      <w:r w:rsidRPr="00276E54">
        <w:t>and</w:t>
      </w:r>
      <w:proofErr w:type="spellEnd"/>
      <w:r w:rsidRPr="00276E54">
        <w:t xml:space="preserve"> </w:t>
      </w:r>
      <w:proofErr w:type="spellStart"/>
      <w:r w:rsidRPr="00276E54">
        <w:t>Storage</w:t>
      </w:r>
      <w:proofErr w:type="spellEnd"/>
      <w:r w:rsidRPr="00276E54">
        <w:t>), в то время как полученный водород с загрузочного терминала специальным танкером доставляется на разгрузочный терминал в Японию, после чего испол</w:t>
      </w:r>
      <w:r>
        <w:t xml:space="preserve">ьзуется </w:t>
      </w:r>
      <w:r w:rsidRPr="00276E54">
        <w:t xml:space="preserve"> для водородной генерации электроэнергии, заправки топливных элементов автомобилей, а также на прочие нужды.</w:t>
      </w:r>
      <w:proofErr w:type="gramEnd"/>
    </w:p>
    <w:p w:rsidR="00276E54" w:rsidRPr="00276E54" w:rsidRDefault="00276E54" w:rsidP="00276E54">
      <w:pPr>
        <w:spacing w:line="240" w:lineRule="auto"/>
        <w:ind w:firstLine="720"/>
        <w:contextualSpacing/>
      </w:pPr>
      <w:bookmarkStart w:id="0" w:name="_GoBack"/>
      <w:bookmarkEnd w:id="0"/>
      <w:r w:rsidRPr="00276E54">
        <w:t xml:space="preserve">Водород можно также использовать в комбинации с нефтью и природным газом, а также с ветровой и солнечной энергией. Конкретным примером служит проект «водород SPERA», реализацией которого занимается японская фирма </w:t>
      </w:r>
      <w:proofErr w:type="spellStart"/>
      <w:r w:rsidRPr="00276E54">
        <w:t>Chiyoda</w:t>
      </w:r>
      <w:proofErr w:type="spellEnd"/>
      <w:r w:rsidRPr="00276E54">
        <w:t xml:space="preserve"> </w:t>
      </w:r>
      <w:proofErr w:type="spellStart"/>
      <w:r w:rsidRPr="00276E54">
        <w:t>Corporation</w:t>
      </w:r>
      <w:proofErr w:type="spellEnd"/>
      <w:r w:rsidRPr="00276E54">
        <w:t>.</w:t>
      </w:r>
    </w:p>
    <w:p w:rsidR="00276E54" w:rsidRPr="00276E54" w:rsidRDefault="00276E54" w:rsidP="00276E54">
      <w:pPr>
        <w:spacing w:line="240" w:lineRule="auto"/>
        <w:ind w:firstLine="720"/>
        <w:contextualSpacing/>
      </w:pPr>
      <w:r w:rsidRPr="00276E54">
        <w:t>Говорят, что слово SPERA на латыни означает «Надейся!» Под данным названием эта компания занимается реализацией замысла, который состоит в следующем. Поблизости от нефтяных и газоносных месторождений, угольных шахт, а также крупномасштабных ветровых ферм (объектов выработки электроэнергии множественными ветряными генераторами) сооружаются заводы, на которых водород связывается толуолом, будучи преобразован в MCH (</w:t>
      </w:r>
      <w:proofErr w:type="spellStart"/>
      <w:r w:rsidRPr="00276E54">
        <w:t>метилциклогексан</w:t>
      </w:r>
      <w:proofErr w:type="spellEnd"/>
      <w:r w:rsidRPr="00276E54">
        <w:t xml:space="preserve"> — вещество, жидкое при нормальной температуре и атмосферном давлении), который прост в перевозке. В свою очередь, доставленный в Японию либо в другое место назначения MCH на соответствующем заводе преобразуется обратно в водород и толуол, после чего водород используется по назначению (а толуол возвращается на предприятие по связыванию водорода для следующего цикла использования).</w:t>
      </w:r>
    </w:p>
    <w:p w:rsidR="00276E54" w:rsidRPr="00276E54" w:rsidRDefault="00276E54" w:rsidP="00276E54">
      <w:pPr>
        <w:spacing w:line="240" w:lineRule="auto"/>
        <w:ind w:firstLine="720"/>
        <w:contextualSpacing/>
      </w:pPr>
      <w:r w:rsidRPr="00276E54">
        <w:lastRenderedPageBreak/>
        <w:t>Ключевая идея этого проекта состоит в реализации принципа связывания водорода в MCH (и превращения его тем самым в «удобный для транспортировки водород» и «удобный для накопления и хранения водород»). Именно этот «удобный в использовании водород» в </w:t>
      </w:r>
      <w:proofErr w:type="spellStart"/>
      <w:r w:rsidRPr="00276E54">
        <w:t>Chiyoda</w:t>
      </w:r>
      <w:proofErr w:type="spellEnd"/>
      <w:r w:rsidRPr="00276E54">
        <w:t xml:space="preserve"> </w:t>
      </w:r>
      <w:proofErr w:type="spellStart"/>
      <w:r w:rsidRPr="00276E54">
        <w:t>Corporation</w:t>
      </w:r>
      <w:proofErr w:type="spellEnd"/>
      <w:r w:rsidRPr="00276E54">
        <w:t xml:space="preserve"> и называют «водородом SPERA». В случае</w:t>
      </w:r>
      <w:proofErr w:type="gramStart"/>
      <w:r w:rsidRPr="00276E54">
        <w:t>,</w:t>
      </w:r>
      <w:proofErr w:type="gramEnd"/>
      <w:r w:rsidRPr="00276E54">
        <w:t xml:space="preserve"> если «водород SPERA» получит распространение, он буквально послужит осуществлению надежды человечества на практическое освоение водорода.</w:t>
      </w:r>
    </w:p>
    <w:p w:rsidR="00276E54" w:rsidRPr="00276E54" w:rsidRDefault="00276E54" w:rsidP="00276E54">
      <w:pPr>
        <w:spacing w:line="240" w:lineRule="auto"/>
        <w:ind w:firstLine="720"/>
        <w:contextualSpacing/>
      </w:pPr>
      <w:r w:rsidRPr="00276E54">
        <w:t xml:space="preserve">В качестве первого шага </w:t>
      </w:r>
      <w:proofErr w:type="spellStart"/>
      <w:r w:rsidRPr="00276E54">
        <w:t>Chiyoda</w:t>
      </w:r>
      <w:proofErr w:type="spellEnd"/>
      <w:r w:rsidRPr="00276E54">
        <w:t xml:space="preserve"> </w:t>
      </w:r>
      <w:proofErr w:type="spellStart"/>
      <w:r w:rsidRPr="00276E54">
        <w:t>Corporation</w:t>
      </w:r>
      <w:proofErr w:type="spellEnd"/>
      <w:r w:rsidRPr="00276E54">
        <w:t xml:space="preserve"> планирует сооружение мощностей по связыванию водорода толуолом в тех местах, где его получают в качестве побочного продукта: в </w:t>
      </w:r>
      <w:proofErr w:type="spellStart"/>
      <w:r w:rsidRPr="00276E54">
        <w:t>нефт</w:t>
      </w:r>
      <w:proofErr w:type="gramStart"/>
      <w:r w:rsidRPr="00276E54">
        <w:t>е</w:t>
      </w:r>
      <w:proofErr w:type="spellEnd"/>
      <w:r w:rsidRPr="00276E54">
        <w:t>-</w:t>
      </w:r>
      <w:proofErr w:type="gramEnd"/>
      <w:r w:rsidRPr="00276E54">
        <w:t>, газо- и угледобывающих государствах. В этом случае при сборе и хранении непосредственно на месте углекислого газа (CCS), который образуется при </w:t>
      </w:r>
      <w:proofErr w:type="spellStart"/>
      <w:r w:rsidRPr="00276E54">
        <w:t>риформинге</w:t>
      </w:r>
      <w:proofErr w:type="spellEnd"/>
      <w:r w:rsidRPr="00276E54">
        <w:t xml:space="preserve"> углеводородов в местах добычи нефти, газа и угля, становится возможным осуществить масштабные сокращения эмиссий CO2. Кроме того, что касается нефтяных месторождений, за счёт закачки собираемого углекислого газа можно добиваться повышения </w:t>
      </w:r>
      <w:proofErr w:type="spellStart"/>
      <w:r w:rsidRPr="00276E54">
        <w:t>нефтеотдачи</w:t>
      </w:r>
      <w:proofErr w:type="spellEnd"/>
      <w:r w:rsidRPr="00276E54">
        <w:t xml:space="preserve"> пласта (EOR, </w:t>
      </w:r>
      <w:proofErr w:type="spellStart"/>
      <w:r w:rsidRPr="00276E54">
        <w:t>Enhanced</w:t>
      </w:r>
      <w:proofErr w:type="spellEnd"/>
      <w:r w:rsidRPr="00276E54">
        <w:t xml:space="preserve"> </w:t>
      </w:r>
      <w:proofErr w:type="spellStart"/>
      <w:r w:rsidRPr="00276E54">
        <w:t>Oil</w:t>
      </w:r>
      <w:proofErr w:type="spellEnd"/>
      <w:r w:rsidRPr="00276E54">
        <w:t xml:space="preserve"> </w:t>
      </w:r>
      <w:proofErr w:type="spellStart"/>
      <w:r w:rsidRPr="00276E54">
        <w:t>Recovery</w:t>
      </w:r>
      <w:proofErr w:type="spellEnd"/>
      <w:r w:rsidRPr="00276E54">
        <w:t>), увеличивая тем самым объёмы нефтедобычи.</w:t>
      </w:r>
    </w:p>
    <w:p w:rsidR="00276E54" w:rsidRPr="00276E54" w:rsidRDefault="00276E54" w:rsidP="00276E54">
      <w:pPr>
        <w:spacing w:line="240" w:lineRule="auto"/>
        <w:ind w:firstLine="720"/>
        <w:contextualSpacing/>
      </w:pPr>
      <w:r w:rsidRPr="00276E54">
        <w:t xml:space="preserve">В качестве второго шага </w:t>
      </w:r>
      <w:proofErr w:type="spellStart"/>
      <w:r w:rsidRPr="00276E54">
        <w:t>Chiyoda</w:t>
      </w:r>
      <w:proofErr w:type="spellEnd"/>
      <w:r w:rsidRPr="00276E54">
        <w:t xml:space="preserve"> </w:t>
      </w:r>
      <w:proofErr w:type="spellStart"/>
      <w:r w:rsidRPr="00276E54">
        <w:t>Corporation</w:t>
      </w:r>
      <w:proofErr w:type="spellEnd"/>
      <w:r w:rsidRPr="00276E54">
        <w:t xml:space="preserve"> ставит целью осуществлять электролиз воды, используя электроэнергию, выработанную за счёт энергии возобновляемых источников, таких, как ветер, солнечный свет и другие, и использовать полученный таким образом водород в виде «водорода SPERA». Хотя ветровая и солнечная генерация электроэнергии, практически не создающие эмиссий CO2, и являются сильным козырем среди мер борьбы с глобальным потеплением, одна присущая им особенность служит помехой: во многих случаях они требуют прокладки новых линий электропередачи, что влечёт большие издержки и задерживает распространение использования энергии солнца и ветра. Средством преодоления этого препятствия в случае разумного создания соответствующих механизмов может послужить «водород SPERA», позволяющий осуществлять транспортировку энергоносителя вместо использования ЛЭП. Таким образом, «водород SPERA» является средством, способствующим ускорению распространения ветровой и солнечной генерации электроэнергии.</w:t>
      </w:r>
    </w:p>
    <w:p w:rsidR="00276E54" w:rsidRDefault="00276E54" w:rsidP="00276E54">
      <w:pPr>
        <w:spacing w:line="240" w:lineRule="auto"/>
        <w:ind w:firstLine="720"/>
        <w:contextualSpacing/>
      </w:pPr>
    </w:p>
    <w:p w:rsidR="00276E54" w:rsidRPr="00276E54" w:rsidRDefault="00276E54" w:rsidP="00276E54">
      <w:pPr>
        <w:spacing w:line="240" w:lineRule="auto"/>
        <w:ind w:firstLine="720"/>
        <w:contextualSpacing/>
      </w:pPr>
    </w:p>
    <w:p w:rsidR="0086423B" w:rsidRDefault="0086423B" w:rsidP="00EB71F1">
      <w:pPr>
        <w:spacing w:line="240" w:lineRule="auto"/>
        <w:ind w:firstLine="720"/>
        <w:contextualSpacing/>
      </w:pPr>
    </w:p>
    <w:p w:rsidR="00EB71F1" w:rsidRDefault="00EB71F1">
      <w:pPr>
        <w:spacing w:line="240" w:lineRule="auto"/>
        <w:ind w:firstLine="720"/>
        <w:contextualSpacing/>
      </w:pPr>
    </w:p>
    <w:sectPr w:rsidR="00EB71F1" w:rsidSect="00FD23B1">
      <w:pgSz w:w="11906" w:h="16838"/>
      <w:pgMar w:top="1134" w:right="850" w:bottom="1134" w:left="1701" w:header="708" w:footer="708" w:gutter="0"/>
      <w:pgNumType w:start="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F1"/>
    <w:rsid w:val="001D77F1"/>
    <w:rsid w:val="0023733D"/>
    <w:rsid w:val="00276E54"/>
    <w:rsid w:val="002C0DBA"/>
    <w:rsid w:val="003E021F"/>
    <w:rsid w:val="00540E92"/>
    <w:rsid w:val="00833BA0"/>
    <w:rsid w:val="0086423B"/>
    <w:rsid w:val="009969D9"/>
    <w:rsid w:val="00A27DBB"/>
    <w:rsid w:val="00AC180B"/>
    <w:rsid w:val="00B65F9B"/>
    <w:rsid w:val="00BC0467"/>
    <w:rsid w:val="00D951DE"/>
    <w:rsid w:val="00E60E29"/>
    <w:rsid w:val="00E749AB"/>
    <w:rsid w:val="00EB71F1"/>
    <w:rsid w:val="00EF33F9"/>
    <w:rsid w:val="00FD2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60E29"/>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D23B1"/>
    <w:pPr>
      <w:spacing w:after="0" w:line="240" w:lineRule="auto"/>
    </w:pPr>
    <w:rPr>
      <w:rFonts w:asciiTheme="minorHAnsi" w:eastAsiaTheme="minorEastAsia" w:hAnsiTheme="minorHAnsi" w:cstheme="minorBidi"/>
      <w:sz w:val="22"/>
      <w:szCs w:val="22"/>
      <w:lang w:eastAsia="ru-RU"/>
    </w:rPr>
  </w:style>
  <w:style w:type="character" w:customStyle="1" w:styleId="a4">
    <w:name w:val="Без интервала Знак"/>
    <w:basedOn w:val="a0"/>
    <w:link w:val="a3"/>
    <w:uiPriority w:val="1"/>
    <w:rsid w:val="00FD23B1"/>
    <w:rPr>
      <w:rFonts w:asciiTheme="minorHAnsi" w:eastAsiaTheme="minorEastAsia" w:hAnsiTheme="minorHAnsi" w:cstheme="minorBidi"/>
      <w:sz w:val="22"/>
      <w:szCs w:val="22"/>
      <w:lang w:eastAsia="ru-RU"/>
    </w:rPr>
  </w:style>
  <w:style w:type="paragraph" w:styleId="a5">
    <w:name w:val="Balloon Text"/>
    <w:basedOn w:val="a"/>
    <w:link w:val="a6"/>
    <w:uiPriority w:val="99"/>
    <w:semiHidden/>
    <w:unhideWhenUsed/>
    <w:rsid w:val="00FD23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23B1"/>
    <w:rPr>
      <w:rFonts w:ascii="Tahoma" w:hAnsi="Tahoma" w:cs="Tahoma"/>
      <w:sz w:val="16"/>
      <w:szCs w:val="16"/>
    </w:rPr>
  </w:style>
  <w:style w:type="character" w:styleId="a7">
    <w:name w:val="Hyperlink"/>
    <w:basedOn w:val="a0"/>
    <w:uiPriority w:val="99"/>
    <w:unhideWhenUsed/>
    <w:rsid w:val="0086423B"/>
    <w:rPr>
      <w:color w:val="0000FF"/>
      <w:u w:val="single"/>
    </w:rPr>
  </w:style>
  <w:style w:type="character" w:customStyle="1" w:styleId="30">
    <w:name w:val="Заголовок 3 Знак"/>
    <w:basedOn w:val="a0"/>
    <w:link w:val="3"/>
    <w:uiPriority w:val="9"/>
    <w:rsid w:val="00E60E29"/>
    <w:rPr>
      <w:rFonts w:eastAsia="Times New Roman"/>
      <w:b/>
      <w:bCs/>
      <w:sz w:val="27"/>
      <w:szCs w:val="27"/>
      <w:lang w:eastAsia="ru-RU"/>
    </w:rPr>
  </w:style>
  <w:style w:type="paragraph" w:styleId="a8">
    <w:name w:val="Normal (Web)"/>
    <w:basedOn w:val="a"/>
    <w:uiPriority w:val="99"/>
    <w:semiHidden/>
    <w:unhideWhenUsed/>
    <w:rsid w:val="00B65F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60E29"/>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D23B1"/>
    <w:pPr>
      <w:spacing w:after="0" w:line="240" w:lineRule="auto"/>
    </w:pPr>
    <w:rPr>
      <w:rFonts w:asciiTheme="minorHAnsi" w:eastAsiaTheme="minorEastAsia" w:hAnsiTheme="minorHAnsi" w:cstheme="minorBidi"/>
      <w:sz w:val="22"/>
      <w:szCs w:val="22"/>
      <w:lang w:eastAsia="ru-RU"/>
    </w:rPr>
  </w:style>
  <w:style w:type="character" w:customStyle="1" w:styleId="a4">
    <w:name w:val="Без интервала Знак"/>
    <w:basedOn w:val="a0"/>
    <w:link w:val="a3"/>
    <w:uiPriority w:val="1"/>
    <w:rsid w:val="00FD23B1"/>
    <w:rPr>
      <w:rFonts w:asciiTheme="minorHAnsi" w:eastAsiaTheme="minorEastAsia" w:hAnsiTheme="minorHAnsi" w:cstheme="minorBidi"/>
      <w:sz w:val="22"/>
      <w:szCs w:val="22"/>
      <w:lang w:eastAsia="ru-RU"/>
    </w:rPr>
  </w:style>
  <w:style w:type="paragraph" w:styleId="a5">
    <w:name w:val="Balloon Text"/>
    <w:basedOn w:val="a"/>
    <w:link w:val="a6"/>
    <w:uiPriority w:val="99"/>
    <w:semiHidden/>
    <w:unhideWhenUsed/>
    <w:rsid w:val="00FD23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23B1"/>
    <w:rPr>
      <w:rFonts w:ascii="Tahoma" w:hAnsi="Tahoma" w:cs="Tahoma"/>
      <w:sz w:val="16"/>
      <w:szCs w:val="16"/>
    </w:rPr>
  </w:style>
  <w:style w:type="character" w:styleId="a7">
    <w:name w:val="Hyperlink"/>
    <w:basedOn w:val="a0"/>
    <w:uiPriority w:val="99"/>
    <w:unhideWhenUsed/>
    <w:rsid w:val="0086423B"/>
    <w:rPr>
      <w:color w:val="0000FF"/>
      <w:u w:val="single"/>
    </w:rPr>
  </w:style>
  <w:style w:type="character" w:customStyle="1" w:styleId="30">
    <w:name w:val="Заголовок 3 Знак"/>
    <w:basedOn w:val="a0"/>
    <w:link w:val="3"/>
    <w:uiPriority w:val="9"/>
    <w:rsid w:val="00E60E29"/>
    <w:rPr>
      <w:rFonts w:eastAsia="Times New Roman"/>
      <w:b/>
      <w:bCs/>
      <w:sz w:val="27"/>
      <w:szCs w:val="27"/>
      <w:lang w:eastAsia="ru-RU"/>
    </w:rPr>
  </w:style>
  <w:style w:type="paragraph" w:styleId="a8">
    <w:name w:val="Normal (Web)"/>
    <w:basedOn w:val="a"/>
    <w:uiPriority w:val="99"/>
    <w:semiHidden/>
    <w:unhideWhenUsed/>
    <w:rsid w:val="00B65F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4040">
      <w:bodyDiv w:val="1"/>
      <w:marLeft w:val="0"/>
      <w:marRight w:val="0"/>
      <w:marTop w:val="0"/>
      <w:marBottom w:val="0"/>
      <w:divBdr>
        <w:top w:val="none" w:sz="0" w:space="0" w:color="auto"/>
        <w:left w:val="none" w:sz="0" w:space="0" w:color="auto"/>
        <w:bottom w:val="none" w:sz="0" w:space="0" w:color="auto"/>
        <w:right w:val="none" w:sz="0" w:space="0" w:color="auto"/>
      </w:divBdr>
    </w:div>
    <w:div w:id="1008945260">
      <w:bodyDiv w:val="1"/>
      <w:marLeft w:val="0"/>
      <w:marRight w:val="0"/>
      <w:marTop w:val="0"/>
      <w:marBottom w:val="0"/>
      <w:divBdr>
        <w:top w:val="none" w:sz="0" w:space="0" w:color="auto"/>
        <w:left w:val="none" w:sz="0" w:space="0" w:color="auto"/>
        <w:bottom w:val="none" w:sz="0" w:space="0" w:color="auto"/>
        <w:right w:val="none" w:sz="0" w:space="0" w:color="auto"/>
      </w:divBdr>
    </w:div>
    <w:div w:id="1044594760">
      <w:bodyDiv w:val="1"/>
      <w:marLeft w:val="0"/>
      <w:marRight w:val="0"/>
      <w:marTop w:val="0"/>
      <w:marBottom w:val="0"/>
      <w:divBdr>
        <w:top w:val="none" w:sz="0" w:space="0" w:color="auto"/>
        <w:left w:val="none" w:sz="0" w:space="0" w:color="auto"/>
        <w:bottom w:val="none" w:sz="0" w:space="0" w:color="auto"/>
        <w:right w:val="none" w:sz="0" w:space="0" w:color="auto"/>
      </w:divBdr>
    </w:div>
    <w:div w:id="1138497128">
      <w:bodyDiv w:val="1"/>
      <w:marLeft w:val="0"/>
      <w:marRight w:val="0"/>
      <w:marTop w:val="0"/>
      <w:marBottom w:val="0"/>
      <w:divBdr>
        <w:top w:val="none" w:sz="0" w:space="0" w:color="auto"/>
        <w:left w:val="none" w:sz="0" w:space="0" w:color="auto"/>
        <w:bottom w:val="none" w:sz="0" w:space="0" w:color="auto"/>
        <w:right w:val="none" w:sz="0" w:space="0" w:color="auto"/>
      </w:divBdr>
    </w:div>
    <w:div w:id="1415130473">
      <w:bodyDiv w:val="1"/>
      <w:marLeft w:val="0"/>
      <w:marRight w:val="0"/>
      <w:marTop w:val="0"/>
      <w:marBottom w:val="0"/>
      <w:divBdr>
        <w:top w:val="none" w:sz="0" w:space="0" w:color="auto"/>
        <w:left w:val="none" w:sz="0" w:space="0" w:color="auto"/>
        <w:bottom w:val="none" w:sz="0" w:space="0" w:color="auto"/>
        <w:right w:val="none" w:sz="0" w:space="0" w:color="auto"/>
      </w:divBdr>
    </w:div>
    <w:div w:id="1598951460">
      <w:bodyDiv w:val="1"/>
      <w:marLeft w:val="0"/>
      <w:marRight w:val="0"/>
      <w:marTop w:val="0"/>
      <w:marBottom w:val="0"/>
      <w:divBdr>
        <w:top w:val="none" w:sz="0" w:space="0" w:color="auto"/>
        <w:left w:val="none" w:sz="0" w:space="0" w:color="auto"/>
        <w:bottom w:val="none" w:sz="0" w:space="0" w:color="auto"/>
        <w:right w:val="none" w:sz="0" w:space="0" w:color="auto"/>
      </w:divBdr>
    </w:div>
    <w:div w:id="201067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shiba.co.jp/about/press/2017_04/pr170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oznayka.org/s67776t1.html" TargetMode="External"/><Relationship Id="rId5" Type="http://schemas.openxmlformats.org/officeDocument/2006/relationships/hyperlink" Target="http://butane.chem.uiuc.edu/pshapley/Environmental/L11/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1A"/>
    <w:rsid w:val="00407F36"/>
    <w:rsid w:val="00E64E1A"/>
    <w:rsid w:val="00EF0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CB8573C97394D05B8B9DEA9A95F909D">
    <w:name w:val="3CB8573C97394D05B8B9DEA9A95F909D"/>
    <w:rsid w:val="00E64E1A"/>
  </w:style>
  <w:style w:type="paragraph" w:customStyle="1" w:styleId="671B435CFF8F43899CE90FD206D6D164">
    <w:name w:val="671B435CFF8F43899CE90FD206D6D164"/>
    <w:rsid w:val="00E64E1A"/>
  </w:style>
  <w:style w:type="paragraph" w:customStyle="1" w:styleId="5A83316EE10D49E3886DB6186FC35A6D">
    <w:name w:val="5A83316EE10D49E3886DB6186FC35A6D"/>
    <w:rsid w:val="00E64E1A"/>
  </w:style>
  <w:style w:type="paragraph" w:customStyle="1" w:styleId="02CF0C56E0C74E919796DE165922DFF0">
    <w:name w:val="02CF0C56E0C74E919796DE165922DFF0"/>
    <w:rsid w:val="00E64E1A"/>
  </w:style>
  <w:style w:type="paragraph" w:customStyle="1" w:styleId="5A6F946C583F48F48E869CEAF2EDBDA8">
    <w:name w:val="5A6F946C583F48F48E869CEAF2EDBDA8"/>
    <w:rsid w:val="00E64E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CB8573C97394D05B8B9DEA9A95F909D">
    <w:name w:val="3CB8573C97394D05B8B9DEA9A95F909D"/>
    <w:rsid w:val="00E64E1A"/>
  </w:style>
  <w:style w:type="paragraph" w:customStyle="1" w:styleId="671B435CFF8F43899CE90FD206D6D164">
    <w:name w:val="671B435CFF8F43899CE90FD206D6D164"/>
    <w:rsid w:val="00E64E1A"/>
  </w:style>
  <w:style w:type="paragraph" w:customStyle="1" w:styleId="5A83316EE10D49E3886DB6186FC35A6D">
    <w:name w:val="5A83316EE10D49E3886DB6186FC35A6D"/>
    <w:rsid w:val="00E64E1A"/>
  </w:style>
  <w:style w:type="paragraph" w:customStyle="1" w:styleId="02CF0C56E0C74E919796DE165922DFF0">
    <w:name w:val="02CF0C56E0C74E919796DE165922DFF0"/>
    <w:rsid w:val="00E64E1A"/>
  </w:style>
  <w:style w:type="paragraph" w:customStyle="1" w:styleId="5A6F946C583F48F48E869CEAF2EDBDA8">
    <w:name w:val="5A6F946C583F48F48E869CEAF2EDBDA8"/>
    <w:rsid w:val="00E64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5</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Водородная энергетика</vt:lpstr>
    </vt:vector>
  </TitlesOfParts>
  <Company>Ставропольский ГАУ</Company>
  <LinksUpToDate>false</LinksUpToDate>
  <CharactersWithSpaces>13698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Водородная энергетика</dc:title>
  <dc:subject/>
  <dc:creator/>
  <cp:keywords/>
  <dc:description/>
  <cp:lastModifiedBy>Студент1</cp:lastModifiedBy>
  <cp:revision>4</cp:revision>
  <dcterms:created xsi:type="dcterms:W3CDTF">2018-12-17T10:38:00Z</dcterms:created>
  <dcterms:modified xsi:type="dcterms:W3CDTF">2018-12-18T15:01:00Z</dcterms:modified>
</cp:coreProperties>
</file>